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7B7A568" w14:textId="77777777" w:rsidR="005F012D" w:rsidRPr="002857DC" w:rsidRDefault="005F012D" w:rsidP="005F012D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 w:rsidRPr="002857DC"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 w:rsidRPr="002857DC"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 w:rsidRPr="002857DC">
        <w:rPr>
          <w:rFonts w:ascii="Arial" w:hAnsi="Arial" w:cs="Arial"/>
          <w:b/>
          <w:i/>
          <w:iCs/>
          <w:sz w:val="22"/>
          <w:szCs w:val="22"/>
        </w:rPr>
        <w:t>)</w:t>
      </w:r>
    </w:p>
    <w:p w14:paraId="3B516A70" w14:textId="77777777" w:rsidR="00F957CB" w:rsidRDefault="0022681C">
      <w:pPr>
        <w:pStyle w:val="Ttulo1"/>
        <w:widowControl w:val="0"/>
        <w:contextualSpacing w:val="0"/>
      </w:pPr>
      <w:r>
        <w:rPr>
          <w:rFonts w:ascii="Arial" w:eastAsia="Arial" w:hAnsi="Arial" w:cs="Arial"/>
        </w:rPr>
        <w:t>ESTUDIANTE</w:t>
      </w:r>
    </w:p>
    <w:p w14:paraId="3D6D147E" w14:textId="77777777" w:rsidR="00F957CB" w:rsidRDefault="0022681C">
      <w:pPr>
        <w:widowControl w:val="0"/>
      </w:pPr>
      <w:r>
        <w:rPr>
          <w:b/>
          <w:sz w:val="20"/>
        </w:rPr>
        <w:t>Profesión básica</w:t>
      </w:r>
    </w:p>
    <w:p w14:paraId="1CB7FC65" w14:textId="77777777" w:rsidR="00F957CB" w:rsidRDefault="00F957CB">
      <w:pPr>
        <w:widowControl w:val="0"/>
      </w:pPr>
    </w:p>
    <w:p w14:paraId="595A6144" w14:textId="77777777" w:rsidR="00F957CB" w:rsidRDefault="0022681C">
      <w:pPr>
        <w:pStyle w:val="Ttulo2"/>
        <w:widowControl w:val="0"/>
        <w:contextualSpacing w:val="0"/>
      </w:pPr>
      <w:bookmarkStart w:id="1" w:name="h.vevjnzj9apyh" w:colFirst="0" w:colLast="0"/>
      <w:bookmarkEnd w:id="1"/>
      <w:r>
        <w:rPr>
          <w:rFonts w:ascii="Arial" w:eastAsia="Arial" w:hAnsi="Arial" w:cs="Arial"/>
        </w:rPr>
        <w:t>ARQUETIPO</w:t>
      </w:r>
    </w:p>
    <w:p w14:paraId="7B525ED7" w14:textId="77777777" w:rsidR="00F957CB" w:rsidRDefault="0022681C">
      <w:pPr>
        <w:widowControl w:val="0"/>
      </w:pPr>
      <w:r>
        <w:rPr>
          <w:sz w:val="20"/>
        </w:rPr>
        <w:t>Académico</w:t>
      </w:r>
    </w:p>
    <w:p w14:paraId="220D68F3" w14:textId="77777777" w:rsidR="00F957CB" w:rsidRDefault="00F957CB">
      <w:pPr>
        <w:widowControl w:val="0"/>
      </w:pPr>
    </w:p>
    <w:p w14:paraId="777FFC14" w14:textId="77777777" w:rsidR="00F957CB" w:rsidRDefault="0022681C">
      <w:pPr>
        <w:pStyle w:val="Ttulo2"/>
        <w:widowControl w:val="0"/>
        <w:contextualSpacing w:val="0"/>
      </w:pPr>
      <w:bookmarkStart w:id="2" w:name="h.os4ksqc86lwr" w:colFirst="0" w:colLast="0"/>
      <w:bookmarkEnd w:id="2"/>
      <w:r>
        <w:rPr>
          <w:rFonts w:ascii="Arial" w:eastAsia="Arial" w:hAnsi="Arial" w:cs="Arial"/>
        </w:rPr>
        <w:t>DESCRIPCIÓN</w:t>
      </w:r>
    </w:p>
    <w:p w14:paraId="03F68840" w14:textId="77777777" w:rsidR="00F957CB" w:rsidRPr="005F012D" w:rsidRDefault="000731A7">
      <w:pPr>
        <w:widowControl w:val="0"/>
        <w:rPr>
          <w:i/>
        </w:rPr>
      </w:pPr>
      <w:r w:rsidRPr="005F012D">
        <w:rPr>
          <w:i/>
          <w:color w:val="222222"/>
          <w:sz w:val="20"/>
          <w:highlight w:val="white"/>
        </w:rPr>
        <w:t>Des</w:t>
      </w:r>
      <w:bookmarkStart w:id="3" w:name="_GoBack"/>
      <w:bookmarkEnd w:id="3"/>
      <w:r w:rsidRPr="005F012D">
        <w:rPr>
          <w:i/>
          <w:color w:val="222222"/>
          <w:sz w:val="20"/>
          <w:highlight w:val="white"/>
        </w:rPr>
        <w:t xml:space="preserve">de las bulliciosas academias de las grandes ciudades hasta maestros del saber que reúnen a los jóvenes en torno a un fuego, no hay sociedad que no tenga a quienes desean embarcarse en la búsqueda de conocimiento. Los </w:t>
      </w:r>
      <w:r w:rsidR="005F012D">
        <w:rPr>
          <w:i/>
          <w:color w:val="222222"/>
          <w:sz w:val="20"/>
          <w:highlight w:val="white"/>
        </w:rPr>
        <w:t>e</w:t>
      </w:r>
      <w:r w:rsidRPr="005F012D">
        <w:rPr>
          <w:i/>
          <w:color w:val="222222"/>
          <w:sz w:val="20"/>
          <w:highlight w:val="white"/>
        </w:rPr>
        <w:t>studiantes se dedican a las alegrías y desafíos de un aprendizaje superior. La histor</w:t>
      </w:r>
      <w:r w:rsidR="005F012D">
        <w:rPr>
          <w:i/>
          <w:color w:val="222222"/>
          <w:sz w:val="20"/>
          <w:highlight w:val="white"/>
        </w:rPr>
        <w:t xml:space="preserve">ia, herencia, filosofía y otros temas similares </w:t>
      </w:r>
      <w:r w:rsidRPr="005F012D">
        <w:rPr>
          <w:i/>
          <w:color w:val="222222"/>
          <w:sz w:val="20"/>
          <w:highlight w:val="white"/>
        </w:rPr>
        <w:t xml:space="preserve">son su pasión. </w:t>
      </w:r>
      <w:r w:rsidR="005F012D">
        <w:rPr>
          <w:i/>
          <w:color w:val="222222"/>
          <w:sz w:val="20"/>
          <w:highlight w:val="white"/>
        </w:rPr>
        <w:t>Por</w:t>
      </w:r>
      <w:r w:rsidRPr="005F012D">
        <w:rPr>
          <w:i/>
          <w:color w:val="222222"/>
          <w:sz w:val="20"/>
          <w:highlight w:val="white"/>
        </w:rPr>
        <w:t xml:space="preserve"> cada pregunta respondida aparecen otras dos más. Los estudios se convierten en un viaje en </w:t>
      </w:r>
      <w:r w:rsidR="003572D4" w:rsidRPr="005F012D">
        <w:rPr>
          <w:i/>
          <w:color w:val="222222"/>
          <w:sz w:val="20"/>
          <w:highlight w:val="white"/>
        </w:rPr>
        <w:t>sí</w:t>
      </w:r>
      <w:r w:rsidRPr="005F012D">
        <w:rPr>
          <w:i/>
          <w:color w:val="222222"/>
          <w:sz w:val="20"/>
          <w:highlight w:val="white"/>
        </w:rPr>
        <w:t xml:space="preserve"> mismo, embar</w:t>
      </w:r>
      <w:r w:rsidR="003572D4" w:rsidRPr="005F012D">
        <w:rPr>
          <w:i/>
          <w:color w:val="222222"/>
          <w:sz w:val="20"/>
          <w:highlight w:val="white"/>
        </w:rPr>
        <w:t>cándoles</w:t>
      </w:r>
      <w:r w:rsidRPr="005F012D">
        <w:rPr>
          <w:i/>
          <w:color w:val="222222"/>
          <w:sz w:val="20"/>
          <w:highlight w:val="white"/>
        </w:rPr>
        <w:t xml:space="preserve"> en un camino para buscar la verdad del mundo que les rodea</w:t>
      </w:r>
      <w:r w:rsidR="008422F5" w:rsidRPr="005F012D">
        <w:rPr>
          <w:i/>
          <w:color w:val="222222"/>
          <w:sz w:val="20"/>
          <w:highlight w:val="white"/>
        </w:rPr>
        <w:t>.</w:t>
      </w:r>
    </w:p>
    <w:p w14:paraId="23D5B1D4" w14:textId="77777777" w:rsidR="00F957CB" w:rsidRPr="005F012D" w:rsidRDefault="00F957CB">
      <w:pPr>
        <w:widowControl w:val="0"/>
        <w:rPr>
          <w:i/>
        </w:rPr>
      </w:pPr>
    </w:p>
    <w:p w14:paraId="5813DCCB" w14:textId="77777777" w:rsidR="00F957CB" w:rsidRPr="005F012D" w:rsidRDefault="003572D4">
      <w:pPr>
        <w:widowControl w:val="0"/>
        <w:rPr>
          <w:i/>
        </w:rPr>
      </w:pPr>
      <w:r w:rsidRPr="005F012D">
        <w:rPr>
          <w:i/>
          <w:color w:val="222222"/>
          <w:sz w:val="20"/>
          <w:highlight w:val="white"/>
        </w:rPr>
        <w:t xml:space="preserve">Hay una razón por la que la sociedad apoya a quienes viajan a las profundidades de sus propias mentes, el saber es poder. </w:t>
      </w:r>
      <w:r w:rsidR="005F012D">
        <w:rPr>
          <w:i/>
          <w:color w:val="222222"/>
          <w:sz w:val="20"/>
          <w:highlight w:val="white"/>
        </w:rPr>
        <w:t>El conocimiento de un hecho concreto puede salvar o condenar a más personas que el acero mejor afilado</w:t>
      </w:r>
      <w:r w:rsidRPr="005F012D">
        <w:rPr>
          <w:i/>
          <w:color w:val="222222"/>
          <w:sz w:val="20"/>
          <w:highlight w:val="white"/>
        </w:rPr>
        <w:t xml:space="preserve">. Algunos serán llamados a asesorar a los que están en el poder, o a enseñar y moldear a la siguiente generación. Las tentaciones que les acompañan pueden torcer incluso al </w:t>
      </w:r>
      <w:r w:rsidR="005F012D">
        <w:rPr>
          <w:i/>
          <w:color w:val="222222"/>
          <w:sz w:val="20"/>
          <w:highlight w:val="white"/>
        </w:rPr>
        <w:t>e</w:t>
      </w:r>
      <w:r w:rsidRPr="005F012D">
        <w:rPr>
          <w:i/>
          <w:color w:val="222222"/>
          <w:sz w:val="20"/>
          <w:highlight w:val="white"/>
        </w:rPr>
        <w:t xml:space="preserve">studiante más recto. </w:t>
      </w:r>
      <w:r w:rsidR="005F012D">
        <w:rPr>
          <w:i/>
          <w:color w:val="222222"/>
          <w:sz w:val="20"/>
          <w:highlight w:val="white"/>
        </w:rPr>
        <w:t xml:space="preserve">También habrá otros </w:t>
      </w:r>
      <w:proofErr w:type="gramStart"/>
      <w:r w:rsidR="005F012D">
        <w:rPr>
          <w:i/>
          <w:color w:val="222222"/>
          <w:sz w:val="20"/>
          <w:highlight w:val="white"/>
        </w:rPr>
        <w:t>cuyo</w:t>
      </w:r>
      <w:proofErr w:type="gramEnd"/>
      <w:r w:rsidR="005F012D">
        <w:rPr>
          <w:i/>
          <w:color w:val="222222"/>
          <w:sz w:val="20"/>
          <w:highlight w:val="white"/>
        </w:rPr>
        <w:t xml:space="preserve"> ansia de respuesta alcanzará a temas que la sociedad</w:t>
      </w:r>
      <w:r w:rsidRPr="005F012D">
        <w:rPr>
          <w:i/>
          <w:color w:val="222222"/>
          <w:sz w:val="20"/>
          <w:highlight w:val="white"/>
        </w:rPr>
        <w:t xml:space="preserve"> no está lista para responder. Para bien o para mal, más de un </w:t>
      </w:r>
      <w:r w:rsidR="005F012D">
        <w:rPr>
          <w:i/>
          <w:color w:val="222222"/>
          <w:sz w:val="20"/>
          <w:highlight w:val="white"/>
        </w:rPr>
        <w:t>e</w:t>
      </w:r>
      <w:r w:rsidRPr="005F012D">
        <w:rPr>
          <w:i/>
          <w:color w:val="222222"/>
          <w:sz w:val="20"/>
          <w:highlight w:val="white"/>
        </w:rPr>
        <w:t>studiante ha sido tildado de hereje por buscar cosas que el hombre no estaba destinado a conocer…</w:t>
      </w:r>
    </w:p>
    <w:p w14:paraId="0D0A3C3A" w14:textId="77777777" w:rsidR="00F957CB" w:rsidRDefault="0022681C" w:rsidP="00B11F18">
      <w:pPr>
        <w:pStyle w:val="Ttulo2"/>
        <w:widowControl w:val="0"/>
        <w:contextualSpacing w:val="0"/>
      </w:pPr>
      <w:bookmarkStart w:id="4" w:name="h.pf4wfxd80ckz" w:colFirst="0" w:colLast="0"/>
      <w:bookmarkEnd w:id="4"/>
      <w:r>
        <w:rPr>
          <w:rFonts w:ascii="Arial" w:eastAsia="Arial" w:hAnsi="Arial" w:cs="Arial"/>
        </w:rPr>
        <w:t>RASGO PROFESIONAL</w:t>
      </w:r>
      <w:r w:rsidR="00B11F18">
        <w:rPr>
          <w:rFonts w:ascii="Arial" w:eastAsia="Arial" w:hAnsi="Arial" w:cs="Arial"/>
        </w:rPr>
        <w:t>:</w:t>
      </w:r>
      <w:bookmarkStart w:id="5" w:name="h.7o9yvirvbzmo" w:colFirst="0" w:colLast="0"/>
      <w:bookmarkEnd w:id="5"/>
      <w:r w:rsidR="00B11F18">
        <w:rPr>
          <w:rFonts w:ascii="Arial" w:eastAsia="Arial" w:hAnsi="Arial" w:cs="Arial"/>
        </w:rPr>
        <w:t xml:space="preserve"> </w:t>
      </w:r>
      <w:r w:rsidR="003572D4">
        <w:rPr>
          <w:rFonts w:ascii="Arial" w:eastAsia="Arial" w:hAnsi="Arial" w:cs="Arial"/>
        </w:rPr>
        <w:t>RATON DE BIBLIOTECA</w:t>
      </w:r>
    </w:p>
    <w:p w14:paraId="5CB546CC" w14:textId="77777777" w:rsidR="00F957CB" w:rsidRDefault="003572D4">
      <w:pPr>
        <w:widowControl w:val="0"/>
      </w:pPr>
      <w:r>
        <w:rPr>
          <w:i/>
          <w:sz w:val="20"/>
          <w:highlight w:val="white"/>
        </w:rPr>
        <w:t>El Estudiante ha gastado muchos años en los oscuros y fríos rincones de las bibliotecas leyendo las historias de continentes lejanos y sus habitantes. Aunque su piel puede ser pálida como el pergamino por todos esos años pasados recorriendo estanterías</w:t>
      </w:r>
      <w:r w:rsidR="008422F5">
        <w:rPr>
          <w:i/>
          <w:sz w:val="20"/>
          <w:highlight w:val="white"/>
        </w:rPr>
        <w:t xml:space="preserve">, </w:t>
      </w:r>
      <w:r>
        <w:rPr>
          <w:i/>
          <w:sz w:val="20"/>
          <w:highlight w:val="white"/>
        </w:rPr>
        <w:t>su agudeza mental es prácticamente inigualable</w:t>
      </w:r>
      <w:r>
        <w:rPr>
          <w:i/>
          <w:sz w:val="20"/>
        </w:rPr>
        <w:t>.</w:t>
      </w:r>
    </w:p>
    <w:p w14:paraId="3169F61F" w14:textId="77777777" w:rsidR="00F957CB" w:rsidRDefault="00F957CB">
      <w:pPr>
        <w:widowControl w:val="0"/>
      </w:pPr>
    </w:p>
    <w:p w14:paraId="4913E053" w14:textId="77777777" w:rsidR="00F957CB" w:rsidRDefault="003572D4">
      <w:pPr>
        <w:widowControl w:val="0"/>
      </w:pPr>
      <w:r>
        <w:rPr>
          <w:b/>
          <w:sz w:val="20"/>
          <w:highlight w:val="white"/>
        </w:rPr>
        <w:t>Efecto</w:t>
      </w:r>
      <w:r w:rsidR="008422F5">
        <w:rPr>
          <w:sz w:val="20"/>
          <w:highlight w:val="white"/>
        </w:rPr>
        <w:t xml:space="preserve">: </w:t>
      </w:r>
      <w:r>
        <w:rPr>
          <w:sz w:val="20"/>
        </w:rPr>
        <w:t>C</w:t>
      </w:r>
      <w:r w:rsidR="005F012D">
        <w:rPr>
          <w:sz w:val="20"/>
        </w:rPr>
        <w:t>ada vez que adquiera</w:t>
      </w:r>
      <w:r>
        <w:rPr>
          <w:sz w:val="20"/>
        </w:rPr>
        <w:t xml:space="preserve">s un </w:t>
      </w:r>
      <w:r w:rsidR="005F012D">
        <w:rPr>
          <w:sz w:val="20"/>
        </w:rPr>
        <w:t>avance en la Bonificación</w:t>
      </w:r>
      <w:r>
        <w:rPr>
          <w:sz w:val="20"/>
        </w:rPr>
        <w:t xml:space="preserve"> de</w:t>
      </w:r>
      <w:r w:rsidR="008422F5">
        <w:rPr>
          <w:sz w:val="20"/>
        </w:rPr>
        <w:t xml:space="preserve"> </w:t>
      </w:r>
      <w:r w:rsidR="0022681C">
        <w:rPr>
          <w:sz w:val="20"/>
        </w:rPr>
        <w:t>Inteligencia</w:t>
      </w:r>
      <w:r w:rsidR="008422F5">
        <w:rPr>
          <w:sz w:val="20"/>
        </w:rPr>
        <w:t xml:space="preserve"> </w:t>
      </w:r>
      <w:r>
        <w:rPr>
          <w:sz w:val="20"/>
        </w:rPr>
        <w:t>(</w:t>
      </w:r>
      <w:r w:rsidR="008422F5">
        <w:rPr>
          <w:sz w:val="20"/>
        </w:rPr>
        <w:t>B</w:t>
      </w:r>
      <w:r>
        <w:rPr>
          <w:sz w:val="20"/>
        </w:rPr>
        <w:t>I</w:t>
      </w:r>
      <w:r w:rsidR="008422F5">
        <w:rPr>
          <w:sz w:val="20"/>
        </w:rPr>
        <w:t xml:space="preserve">), </w:t>
      </w:r>
      <w:r w:rsidR="005F012D">
        <w:rPr>
          <w:sz w:val="20"/>
        </w:rPr>
        <w:t>dobla sus beneficios</w:t>
      </w:r>
      <w:r>
        <w:rPr>
          <w:sz w:val="20"/>
        </w:rPr>
        <w:t xml:space="preserve">. Esto supone que podrías superar los límites normales para los </w:t>
      </w:r>
      <w:r w:rsidR="005F012D">
        <w:rPr>
          <w:sz w:val="20"/>
        </w:rPr>
        <w:t>a</w:t>
      </w:r>
      <w:r>
        <w:rPr>
          <w:sz w:val="20"/>
        </w:rPr>
        <w:t xml:space="preserve">vances de </w:t>
      </w:r>
      <w:proofErr w:type="spellStart"/>
      <w:r>
        <w:rPr>
          <w:sz w:val="20"/>
        </w:rPr>
        <w:t>Bonificadores</w:t>
      </w:r>
      <w:proofErr w:type="spellEnd"/>
      <w:r>
        <w:rPr>
          <w:sz w:val="20"/>
        </w:rPr>
        <w:t xml:space="preserve"> en tu atributo principal de Inteligencia</w:t>
      </w:r>
      <w:r w:rsidR="008422F5">
        <w:rPr>
          <w:sz w:val="20"/>
        </w:rPr>
        <w:t>.</w:t>
      </w:r>
    </w:p>
    <w:p w14:paraId="1A919A8F" w14:textId="77777777" w:rsidR="00F957CB" w:rsidRDefault="00F957CB">
      <w:pPr>
        <w:widowControl w:val="0"/>
      </w:pPr>
    </w:p>
    <w:p w14:paraId="5EE32196" w14:textId="77777777" w:rsidR="00F957CB" w:rsidRDefault="0022681C">
      <w:pPr>
        <w:pStyle w:val="Ttulo2"/>
        <w:widowControl w:val="0"/>
        <w:contextualSpacing w:val="0"/>
      </w:pPr>
      <w:bookmarkStart w:id="6" w:name="h.9dtr7v544zje" w:colFirst="0" w:colLast="0"/>
      <w:bookmarkEnd w:id="6"/>
      <w:r>
        <w:rPr>
          <w:rFonts w:ascii="Arial" w:eastAsia="Arial" w:hAnsi="Arial" w:cs="Arial"/>
        </w:rPr>
        <w:t>HABILIDADES</w:t>
      </w:r>
    </w:p>
    <w:p w14:paraId="4A8C55D4" w14:textId="77777777" w:rsidR="005F012D" w:rsidRDefault="005F012D" w:rsidP="00B11F18">
      <w:pPr>
        <w:widowControl w:val="0"/>
        <w:ind w:left="142"/>
      </w:pPr>
      <w:r>
        <w:rPr>
          <w:sz w:val="20"/>
        </w:rPr>
        <w:t>Armas Simples C/C (Combate)</w:t>
      </w:r>
    </w:p>
    <w:p w14:paraId="04C573CC" w14:textId="77777777" w:rsidR="005F012D" w:rsidRDefault="005F012D" w:rsidP="00B11F18">
      <w:pPr>
        <w:widowControl w:val="0"/>
        <w:ind w:left="142"/>
      </w:pPr>
      <w:r>
        <w:rPr>
          <w:sz w:val="20"/>
        </w:rPr>
        <w:t>Disciplina (Voluntad)</w:t>
      </w:r>
    </w:p>
    <w:p w14:paraId="25F7FB0E" w14:textId="77777777" w:rsidR="005F012D" w:rsidRDefault="005F012D" w:rsidP="00B11F18">
      <w:pPr>
        <w:widowControl w:val="0"/>
        <w:ind w:left="142"/>
      </w:pPr>
      <w:r>
        <w:rPr>
          <w:sz w:val="20"/>
        </w:rPr>
        <w:t>Erudición (Inteligencia)</w:t>
      </w:r>
    </w:p>
    <w:p w14:paraId="3567066D" w14:textId="77777777" w:rsidR="005F012D" w:rsidRDefault="005F012D" w:rsidP="00B11F18">
      <w:pPr>
        <w:widowControl w:val="0"/>
        <w:ind w:left="142"/>
      </w:pPr>
      <w:r>
        <w:rPr>
          <w:sz w:val="20"/>
        </w:rPr>
        <w:t>Folklore (Inteligencia)</w:t>
      </w:r>
    </w:p>
    <w:p w14:paraId="4C6E623B" w14:textId="77777777" w:rsidR="005F012D" w:rsidRDefault="005F012D" w:rsidP="00B11F18">
      <w:pPr>
        <w:widowControl w:val="0"/>
        <w:ind w:left="142"/>
      </w:pPr>
      <w:r>
        <w:rPr>
          <w:sz w:val="20"/>
        </w:rPr>
        <w:t>Interrogatorio (Voluntad)</w:t>
      </w:r>
    </w:p>
    <w:p w14:paraId="41BB5B15" w14:textId="77777777" w:rsidR="005F012D" w:rsidRDefault="005F012D" w:rsidP="00B11F18">
      <w:pPr>
        <w:widowControl w:val="0"/>
        <w:ind w:left="142"/>
      </w:pPr>
      <w:r>
        <w:rPr>
          <w:sz w:val="20"/>
        </w:rPr>
        <w:lastRenderedPageBreak/>
        <w:t>Orientación (Inteligencia)</w:t>
      </w:r>
    </w:p>
    <w:p w14:paraId="4BA212D0" w14:textId="77777777" w:rsidR="005F012D" w:rsidRDefault="005F012D" w:rsidP="00B11F18">
      <w:pPr>
        <w:widowControl w:val="0"/>
        <w:ind w:left="142"/>
      </w:pPr>
      <w:r>
        <w:rPr>
          <w:sz w:val="20"/>
        </w:rPr>
        <w:t>Perspicacia (Percepción)</w:t>
      </w:r>
    </w:p>
    <w:p w14:paraId="23B89BC4" w14:textId="77777777" w:rsidR="005F012D" w:rsidRDefault="005F012D" w:rsidP="00B11F18">
      <w:pPr>
        <w:widowControl w:val="0"/>
        <w:ind w:left="142"/>
      </w:pPr>
      <w:r>
        <w:rPr>
          <w:sz w:val="20"/>
        </w:rPr>
        <w:t>Regateo (Empatía)</w:t>
      </w:r>
    </w:p>
    <w:p w14:paraId="7C3C7EBF" w14:textId="77777777" w:rsidR="005F012D" w:rsidRDefault="005F012D" w:rsidP="00B11F18">
      <w:pPr>
        <w:widowControl w:val="0"/>
        <w:ind w:left="142"/>
      </w:pPr>
      <w:r>
        <w:rPr>
          <w:sz w:val="20"/>
        </w:rPr>
        <w:t>Rumor (Empatía)</w:t>
      </w:r>
    </w:p>
    <w:p w14:paraId="37D76FB5" w14:textId="77777777" w:rsidR="005F012D" w:rsidRDefault="005F012D" w:rsidP="00B11F18">
      <w:pPr>
        <w:widowControl w:val="0"/>
        <w:ind w:left="142"/>
      </w:pPr>
      <w:r>
        <w:rPr>
          <w:sz w:val="20"/>
        </w:rPr>
        <w:t>Supervivencia (Percepción)</w:t>
      </w:r>
    </w:p>
    <w:p w14:paraId="5EE53237" w14:textId="77777777" w:rsidR="00F957CB" w:rsidRDefault="00F957CB">
      <w:pPr>
        <w:widowControl w:val="0"/>
      </w:pPr>
    </w:p>
    <w:p w14:paraId="19C4626A" w14:textId="77777777" w:rsidR="00F957CB" w:rsidRDefault="0022681C">
      <w:pPr>
        <w:pStyle w:val="Ttulo2"/>
        <w:widowControl w:val="0"/>
        <w:contextualSpacing w:val="0"/>
      </w:pPr>
      <w:bookmarkStart w:id="7" w:name="h.uh5h4qnuc1oy" w:colFirst="0" w:colLast="0"/>
      <w:bookmarkEnd w:id="7"/>
      <w:r>
        <w:rPr>
          <w:rFonts w:ascii="Arial" w:eastAsia="Arial" w:hAnsi="Arial" w:cs="Arial"/>
        </w:rPr>
        <w:t>MEJORA DE BONIFICACIÓN</w:t>
      </w:r>
    </w:p>
    <w:p w14:paraId="1E004EB5" w14:textId="77777777" w:rsidR="00F957CB" w:rsidRDefault="0022681C" w:rsidP="00B11F18">
      <w:pPr>
        <w:widowControl w:val="0"/>
        <w:ind w:left="142"/>
      </w:pPr>
      <w:r>
        <w:rPr>
          <w:sz w:val="20"/>
        </w:rPr>
        <w:t>Empatía</w:t>
      </w:r>
      <w:r w:rsidR="008422F5">
        <w:rPr>
          <w:sz w:val="20"/>
        </w:rPr>
        <w:t xml:space="preserve"> +1</w:t>
      </w:r>
    </w:p>
    <w:p w14:paraId="0CD83333" w14:textId="77777777" w:rsidR="00F957CB" w:rsidRDefault="0022681C" w:rsidP="00B11F18">
      <w:pPr>
        <w:widowControl w:val="0"/>
        <w:ind w:left="142"/>
      </w:pPr>
      <w:r>
        <w:rPr>
          <w:sz w:val="20"/>
        </w:rPr>
        <w:t>Inteligencia</w:t>
      </w:r>
      <w:r w:rsidR="008422F5">
        <w:rPr>
          <w:sz w:val="20"/>
        </w:rPr>
        <w:t xml:space="preserve"> +1</w:t>
      </w:r>
    </w:p>
    <w:p w14:paraId="5D30DCE7" w14:textId="77777777" w:rsidR="00F957CB" w:rsidRDefault="0022681C" w:rsidP="00B11F18">
      <w:pPr>
        <w:widowControl w:val="0"/>
        <w:ind w:left="142"/>
      </w:pPr>
      <w:r>
        <w:rPr>
          <w:sz w:val="20"/>
        </w:rPr>
        <w:t>Inteligencia</w:t>
      </w:r>
      <w:r w:rsidR="008422F5">
        <w:rPr>
          <w:sz w:val="20"/>
        </w:rPr>
        <w:t xml:space="preserve"> +1</w:t>
      </w:r>
    </w:p>
    <w:p w14:paraId="36977EA8" w14:textId="77777777" w:rsidR="00F957CB" w:rsidRDefault="0022681C" w:rsidP="00B11F18">
      <w:pPr>
        <w:widowControl w:val="0"/>
        <w:ind w:left="142"/>
      </w:pPr>
      <w:r>
        <w:rPr>
          <w:sz w:val="20"/>
        </w:rPr>
        <w:t>Percepción</w:t>
      </w:r>
      <w:r w:rsidR="008422F5">
        <w:rPr>
          <w:sz w:val="20"/>
        </w:rPr>
        <w:t xml:space="preserve"> +1</w:t>
      </w:r>
    </w:p>
    <w:p w14:paraId="6CE2CCB8" w14:textId="77777777" w:rsidR="00F957CB" w:rsidRDefault="0022681C" w:rsidP="00B11F18">
      <w:pPr>
        <w:widowControl w:val="0"/>
        <w:ind w:left="142"/>
      </w:pPr>
      <w:r>
        <w:rPr>
          <w:sz w:val="20"/>
        </w:rPr>
        <w:t>Percepción</w:t>
      </w:r>
      <w:r w:rsidR="008422F5">
        <w:rPr>
          <w:sz w:val="20"/>
        </w:rPr>
        <w:t xml:space="preserve"> +1</w:t>
      </w:r>
    </w:p>
    <w:p w14:paraId="53D498F1" w14:textId="77777777" w:rsidR="00F957CB" w:rsidRDefault="0022681C" w:rsidP="00B11F18">
      <w:pPr>
        <w:widowControl w:val="0"/>
        <w:ind w:left="142"/>
      </w:pPr>
      <w:r>
        <w:rPr>
          <w:sz w:val="20"/>
        </w:rPr>
        <w:t>Voluntad</w:t>
      </w:r>
      <w:r w:rsidR="008422F5">
        <w:rPr>
          <w:sz w:val="20"/>
        </w:rPr>
        <w:t xml:space="preserve"> +1</w:t>
      </w:r>
    </w:p>
    <w:p w14:paraId="1DFC372F" w14:textId="77777777" w:rsidR="00F957CB" w:rsidRDefault="0022681C" w:rsidP="00B11F18">
      <w:pPr>
        <w:widowControl w:val="0"/>
        <w:ind w:left="142"/>
      </w:pPr>
      <w:r>
        <w:rPr>
          <w:sz w:val="20"/>
        </w:rPr>
        <w:t>Voluntad</w:t>
      </w:r>
      <w:r w:rsidR="008422F5">
        <w:rPr>
          <w:sz w:val="20"/>
        </w:rPr>
        <w:t xml:space="preserve"> +1</w:t>
      </w:r>
    </w:p>
    <w:p w14:paraId="6FDDD38C" w14:textId="77777777" w:rsidR="00F957CB" w:rsidRDefault="00F957CB">
      <w:pPr>
        <w:widowControl w:val="0"/>
      </w:pPr>
    </w:p>
    <w:p w14:paraId="2C099B05" w14:textId="77777777" w:rsidR="00F957CB" w:rsidRDefault="008422F5">
      <w:pPr>
        <w:pStyle w:val="Ttulo2"/>
        <w:widowControl w:val="0"/>
        <w:contextualSpacing w:val="0"/>
        <w:rPr>
          <w:rFonts w:ascii="Arial" w:eastAsia="Arial" w:hAnsi="Arial" w:cs="Arial"/>
        </w:rPr>
      </w:pPr>
      <w:bookmarkStart w:id="8" w:name="h.v5rjhc1sa08l" w:colFirst="0" w:colLast="0"/>
      <w:bookmarkEnd w:id="8"/>
      <w:r>
        <w:rPr>
          <w:rFonts w:ascii="Arial" w:eastAsia="Arial" w:hAnsi="Arial" w:cs="Arial"/>
        </w:rPr>
        <w:t>TALENT</w:t>
      </w:r>
      <w:r w:rsidR="0022681C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>S</w:t>
      </w:r>
    </w:p>
    <w:p w14:paraId="078CDDB8" w14:textId="77777777" w:rsidR="00B11F18" w:rsidRDefault="00B11F18" w:rsidP="00B11F18">
      <w:pPr>
        <w:widowControl w:val="0"/>
        <w:ind w:left="142"/>
      </w:pPr>
      <w:r>
        <w:rPr>
          <w:sz w:val="20"/>
        </w:rPr>
        <w:t>Calculadora Humana</w:t>
      </w:r>
    </w:p>
    <w:p w14:paraId="42229996" w14:textId="77777777" w:rsidR="00B11F18" w:rsidRDefault="00B11F18" w:rsidP="00B11F18">
      <w:pPr>
        <w:widowControl w:val="0"/>
        <w:ind w:left="142"/>
      </w:pPr>
      <w:r>
        <w:rPr>
          <w:sz w:val="20"/>
        </w:rPr>
        <w:t>Señales Secretas</w:t>
      </w:r>
    </w:p>
    <w:p w14:paraId="446ADCBE" w14:textId="77777777" w:rsidR="00B11F18" w:rsidRDefault="00B11F18" w:rsidP="00B11F18">
      <w:pPr>
        <w:widowControl w:val="0"/>
        <w:ind w:left="142"/>
      </w:pPr>
      <w:commentRangeStart w:id="9"/>
      <w:proofErr w:type="spellStart"/>
      <w:r>
        <w:rPr>
          <w:sz w:val="20"/>
        </w:rPr>
        <w:t>Worldly</w:t>
      </w:r>
      <w:commentRangeEnd w:id="9"/>
      <w:proofErr w:type="spellEnd"/>
      <w:r>
        <w:rPr>
          <w:rStyle w:val="Refdecomentario"/>
        </w:rPr>
        <w:commentReference w:id="9"/>
      </w:r>
    </w:p>
    <w:p w14:paraId="52A34947" w14:textId="77777777" w:rsidR="00F957CB" w:rsidRDefault="00F957CB">
      <w:pPr>
        <w:widowControl w:val="0"/>
      </w:pPr>
    </w:p>
    <w:p w14:paraId="5D3F03FB" w14:textId="77777777" w:rsidR="00F957CB" w:rsidRDefault="00F957CB">
      <w:pPr>
        <w:widowControl w:val="0"/>
      </w:pPr>
    </w:p>
    <w:p w14:paraId="55889032" w14:textId="77777777" w:rsidR="00F957CB" w:rsidRDefault="00F957CB">
      <w:pPr>
        <w:widowControl w:val="0"/>
      </w:pPr>
    </w:p>
    <w:p w14:paraId="7310AA19" w14:textId="77777777" w:rsidR="00F957CB" w:rsidRDefault="00F957CB">
      <w:pPr>
        <w:widowControl w:val="0"/>
      </w:pPr>
    </w:p>
    <w:p w14:paraId="615A7C6A" w14:textId="77777777" w:rsidR="00F957CB" w:rsidRDefault="00F957CB" w:rsidP="0022681C">
      <w:pPr>
        <w:widowControl w:val="0"/>
        <w:ind w:left="720" w:hanging="720"/>
        <w:jc w:val="both"/>
      </w:pPr>
    </w:p>
    <w:p w14:paraId="6763C7BF" w14:textId="77777777" w:rsidR="00F957CB" w:rsidRDefault="00F957CB">
      <w:pPr>
        <w:widowControl w:val="0"/>
      </w:pPr>
    </w:p>
    <w:p w14:paraId="79F2D109" w14:textId="77777777" w:rsidR="00F957CB" w:rsidRDefault="00F957CB"/>
    <w:sectPr w:rsidR="00F957C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9" w:author="Alfonso" w:date="2015-03-30T11:58:00Z" w:initials="L">
    <w:p w14:paraId="3E2236C6" w14:textId="77777777" w:rsidR="00B11F18" w:rsidRDefault="00B11F18">
      <w:pPr>
        <w:pStyle w:val="Textocomentario"/>
      </w:pPr>
      <w:r>
        <w:rPr>
          <w:highlight w:val="red"/>
        </w:rPr>
        <w:t>“</w:t>
      </w:r>
      <w:r w:rsidRPr="00B11F18">
        <w:rPr>
          <w:rStyle w:val="Refdecomentario"/>
          <w:highlight w:val="red"/>
        </w:rPr>
        <w:annotationRef/>
      </w:r>
      <w:r w:rsidRPr="00B11F18">
        <w:rPr>
          <w:highlight w:val="red"/>
        </w:rPr>
        <w:t>Mundanal</w:t>
      </w:r>
      <w:r>
        <w:t>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2236C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957CB"/>
    <w:rsid w:val="000731A7"/>
    <w:rsid w:val="000D2A01"/>
    <w:rsid w:val="0022681C"/>
    <w:rsid w:val="003572D4"/>
    <w:rsid w:val="005F012D"/>
    <w:rsid w:val="008422F5"/>
    <w:rsid w:val="00994FE9"/>
    <w:rsid w:val="00B11F18"/>
    <w:rsid w:val="00F9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F69F"/>
  <w15:docId w15:val="{AB07579F-EC51-43B4-BBEE-A3E5523FE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B11F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1F1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1F18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1F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1F18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1F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F1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5F012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F012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6</cp:revision>
  <dcterms:created xsi:type="dcterms:W3CDTF">2015-03-04T22:01:00Z</dcterms:created>
  <dcterms:modified xsi:type="dcterms:W3CDTF">2015-04-02T17:33:00Z</dcterms:modified>
</cp:coreProperties>
</file>